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F6" w:rsidRDefault="00EA6F35">
      <w:pPr>
        <w:rPr>
          <w:b/>
        </w:rPr>
      </w:pPr>
      <w:r>
        <w:rPr>
          <w:b/>
        </w:rPr>
        <w:t>GRNZ Dog Food Financial Hardship Application Form</w:t>
      </w:r>
    </w:p>
    <w:p w:rsidR="003F76F6" w:rsidRDefault="003F76F6"/>
    <w:tbl>
      <w:tblPr>
        <w:tblStyle w:val="a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5824"/>
      </w:tblGrid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number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Bank account details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widowControl w:val="0"/>
              <w:spacing w:line="240" w:lineRule="auto"/>
            </w:pPr>
            <w:r>
              <w:t>Number of racing dogs currently held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widowControl w:val="0"/>
              <w:spacing w:line="240" w:lineRule="auto"/>
            </w:pPr>
            <w:r>
              <w:t>Number of pups currently held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widowControl w:val="0"/>
              <w:spacing w:line="240" w:lineRule="auto"/>
            </w:pPr>
            <w:r>
              <w:t>Number of retired dogs currently held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spacing w:before="240" w:after="240"/>
            </w:pPr>
            <w:r>
              <w:t>Are you able to purchase and collect from a Farmlands store during alert level 4? If yes please state the nearest store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spacing w:before="240" w:after="240"/>
            </w:pPr>
            <w:r>
              <w:t>If no please state the nearest store that you are able to purchase and collect food during alert level 4 including contact details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spacing w:line="240" w:lineRule="auto"/>
            </w:pPr>
          </w:p>
        </w:tc>
      </w:tr>
      <w:tr w:rsidR="003F76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spacing w:before="240" w:after="240"/>
            </w:pPr>
            <w:r>
              <w:t xml:space="preserve">How many 20kg bags of </w:t>
            </w:r>
            <w:proofErr w:type="spellStart"/>
            <w:r>
              <w:t>coprice</w:t>
            </w:r>
            <w:proofErr w:type="spellEnd"/>
            <w:r>
              <w:t xml:space="preserve"> are you requesting to purchase at this time?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spacing w:line="240" w:lineRule="auto"/>
            </w:pPr>
          </w:p>
        </w:tc>
      </w:tr>
      <w:tr w:rsidR="003F76F6" w:rsidTr="001243F6">
        <w:trPr>
          <w:trHeight w:val="146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EA6F35">
            <w:pPr>
              <w:spacing w:before="240" w:after="240"/>
            </w:pPr>
            <w:r>
              <w:t>If special</w:t>
            </w:r>
            <w:bookmarkStart w:id="0" w:name="_GoBack"/>
            <w:bookmarkEnd w:id="0"/>
            <w:r>
              <w:t xml:space="preserve"> circumstances exist</w:t>
            </w:r>
            <w:r w:rsidR="001243F6">
              <w:t>,</w:t>
            </w:r>
            <w:r>
              <w:t xml:space="preserve"> please identify them here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F6" w:rsidRDefault="003F76F6">
            <w:pPr>
              <w:widowControl w:val="0"/>
              <w:spacing w:line="240" w:lineRule="auto"/>
            </w:pPr>
          </w:p>
          <w:p w:rsidR="003F76F6" w:rsidRDefault="003F76F6">
            <w:pPr>
              <w:widowControl w:val="0"/>
              <w:spacing w:line="240" w:lineRule="auto"/>
            </w:pPr>
          </w:p>
          <w:p w:rsidR="003F76F6" w:rsidRDefault="003F76F6">
            <w:pPr>
              <w:widowControl w:val="0"/>
              <w:spacing w:line="240" w:lineRule="auto"/>
            </w:pPr>
          </w:p>
        </w:tc>
      </w:tr>
      <w:tr w:rsidR="001243F6" w:rsidTr="001243F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3F6" w:rsidRPr="001243F6" w:rsidRDefault="001243F6" w:rsidP="001243F6">
            <w:pPr>
              <w:spacing w:line="240" w:lineRule="auto"/>
              <w:rPr>
                <w:rFonts w:eastAsia="Times New Roman"/>
              </w:rPr>
            </w:pPr>
            <w:r w:rsidRPr="001243F6">
              <w:rPr>
                <w:rFonts w:eastAsia="Times New Roman"/>
                <w:bCs/>
                <w:iCs/>
              </w:rPr>
              <w:t xml:space="preserve">Should your application be approved, </w:t>
            </w:r>
            <w:r>
              <w:rPr>
                <w:rFonts w:eastAsia="Times New Roman"/>
                <w:bCs/>
                <w:iCs/>
              </w:rPr>
              <w:t>what is the expected amount of time that</w:t>
            </w:r>
            <w:r w:rsidRPr="001243F6">
              <w:rPr>
                <w:rFonts w:eastAsia="Times New Roman"/>
                <w:bCs/>
                <w:iCs/>
              </w:rPr>
              <w:t xml:space="preserve"> this amount of 20kg bags of dog food would last</w:t>
            </w:r>
            <w:r>
              <w:rPr>
                <w:rFonts w:eastAsia="Times New Roman"/>
                <w:bCs/>
                <w:iCs/>
              </w:rPr>
              <w:t xml:space="preserve"> for</w:t>
            </w:r>
            <w:r w:rsidRPr="001243F6">
              <w:rPr>
                <w:rFonts w:eastAsia="Times New Roman"/>
                <w:bCs/>
                <w:iCs/>
              </w:rPr>
              <w:t xml:space="preserve"> your kennel</w:t>
            </w:r>
            <w:r>
              <w:rPr>
                <w:rFonts w:eastAsia="Times New Roman"/>
                <w:bCs/>
                <w:iCs/>
              </w:rPr>
              <w:t>s</w:t>
            </w:r>
            <w:r w:rsidRPr="001243F6">
              <w:rPr>
                <w:rFonts w:eastAsia="Times New Roman"/>
                <w:bCs/>
                <w:iCs/>
              </w:rPr>
              <w:t>?</w:t>
            </w:r>
          </w:p>
        </w:tc>
        <w:tc>
          <w:tcPr>
            <w:tcW w:w="5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3F6" w:rsidRDefault="001243F6">
            <w:pPr>
              <w:widowControl w:val="0"/>
              <w:spacing w:line="240" w:lineRule="auto"/>
            </w:pPr>
          </w:p>
          <w:p w:rsidR="001243F6" w:rsidRDefault="001243F6">
            <w:pPr>
              <w:widowControl w:val="0"/>
              <w:spacing w:line="240" w:lineRule="auto"/>
            </w:pPr>
            <w:r>
              <w:t>_______ days</w:t>
            </w:r>
          </w:p>
        </w:tc>
      </w:tr>
    </w:tbl>
    <w:p w:rsidR="003F76F6" w:rsidRDefault="003F76F6"/>
    <w:p w:rsidR="003F76F6" w:rsidRDefault="00EA6F35">
      <w:pPr>
        <w:rPr>
          <w:b/>
        </w:rPr>
      </w:pPr>
      <w:r>
        <w:rPr>
          <w:b/>
        </w:rPr>
        <w:t>Declaration</w:t>
      </w:r>
    </w:p>
    <w:p w:rsidR="003F76F6" w:rsidRDefault="00EA6F35">
      <w:r>
        <w:t xml:space="preserve">The information set out in this application is true and complete to the best of my knowledge. </w:t>
      </w:r>
      <w:r>
        <w:rPr>
          <w:color w:val="111111"/>
          <w:sz w:val="24"/>
          <w:szCs w:val="24"/>
          <w:highlight w:val="white"/>
        </w:rPr>
        <w:t>I have read and agree to abide by the terms and conditions.</w:t>
      </w:r>
    </w:p>
    <w:p w:rsidR="003F76F6" w:rsidRDefault="003F76F6"/>
    <w:p w:rsidR="003F76F6" w:rsidRDefault="003F76F6">
      <w:pPr>
        <w:rPr>
          <w:b/>
        </w:rPr>
      </w:pPr>
    </w:p>
    <w:p w:rsidR="003F76F6" w:rsidRDefault="00EA6F35">
      <w:pPr>
        <w:rPr>
          <w:b/>
        </w:rPr>
      </w:pPr>
      <w:r>
        <w:rPr>
          <w:b/>
        </w:rPr>
        <w:t>Signature:                                                                              _________________________</w:t>
      </w:r>
    </w:p>
    <w:p w:rsidR="003F76F6" w:rsidRDefault="003F76F6">
      <w:pPr>
        <w:rPr>
          <w:b/>
        </w:rPr>
      </w:pPr>
    </w:p>
    <w:p w:rsidR="003F76F6" w:rsidRDefault="00EA6F35">
      <w:pPr>
        <w:rPr>
          <w:b/>
        </w:rPr>
      </w:pPr>
      <w:r>
        <w:rPr>
          <w:b/>
        </w:rPr>
        <w:t>Terms and Conditions</w:t>
      </w:r>
    </w:p>
    <w:p w:rsidR="003F76F6" w:rsidRDefault="00EA6F35">
      <w:pPr>
        <w:numPr>
          <w:ilvl w:val="0"/>
          <w:numId w:val="6"/>
        </w:numPr>
        <w:spacing w:before="240" w:after="200"/>
      </w:pPr>
      <w:r>
        <w:t xml:space="preserve">The GRNZ Dog Food Financial Hardship scheme is to support trainers who do not have the financial means to fund ongoing purchases of dog food while racing has been suspended. </w:t>
      </w:r>
    </w:p>
    <w:p w:rsidR="003F76F6" w:rsidRDefault="00EA6F35">
      <w:pPr>
        <w:numPr>
          <w:ilvl w:val="0"/>
          <w:numId w:val="6"/>
        </w:numPr>
      </w:pPr>
      <w:r>
        <w:t xml:space="preserve">Any funding provided by GRNZ under this scheme may be recovered by </w:t>
      </w:r>
      <w:proofErr w:type="gramStart"/>
      <w:r>
        <w:t>making  deductions</w:t>
      </w:r>
      <w:proofErr w:type="gramEnd"/>
      <w:r>
        <w:t xml:space="preserve"> from future stake payments when racing begins again.</w:t>
      </w:r>
    </w:p>
    <w:p w:rsidR="003F76F6" w:rsidRDefault="003F76F6"/>
    <w:p w:rsidR="003F76F6" w:rsidRDefault="00EA6F35">
      <w:pPr>
        <w:numPr>
          <w:ilvl w:val="0"/>
          <w:numId w:val="2"/>
        </w:numPr>
      </w:pPr>
      <w:r>
        <w:t xml:space="preserve">Funding during this time will only be provided up to 75% of the actual purchase price for </w:t>
      </w:r>
      <w:proofErr w:type="spellStart"/>
      <w:r>
        <w:t>coprice</w:t>
      </w:r>
      <w:proofErr w:type="spellEnd"/>
      <w:r>
        <w:t xml:space="preserve"> (including GST). </w:t>
      </w:r>
    </w:p>
    <w:p w:rsidR="003F76F6" w:rsidRDefault="003F76F6"/>
    <w:p w:rsidR="003F76F6" w:rsidRDefault="00EA6F35">
      <w:pPr>
        <w:numPr>
          <w:ilvl w:val="0"/>
          <w:numId w:val="2"/>
        </w:numPr>
      </w:pPr>
      <w:r>
        <w:t xml:space="preserve">Any additional food purchased other than </w:t>
      </w:r>
      <w:proofErr w:type="spellStart"/>
      <w:r>
        <w:t>coprice</w:t>
      </w:r>
      <w:proofErr w:type="spellEnd"/>
      <w:r>
        <w:t xml:space="preserve"> will be at the trainer’s expense and will not be covered by the scheme.</w:t>
      </w:r>
    </w:p>
    <w:p w:rsidR="003F76F6" w:rsidRDefault="003F76F6">
      <w:pPr>
        <w:ind w:left="720"/>
      </w:pPr>
    </w:p>
    <w:p w:rsidR="003F76F6" w:rsidRDefault="00EA6F35">
      <w:pPr>
        <w:numPr>
          <w:ilvl w:val="0"/>
          <w:numId w:val="2"/>
        </w:numPr>
      </w:pPr>
      <w:r>
        <w:t>Funding may not be provided for food purchased prior to receiving written approval from GRNZ.</w:t>
      </w:r>
    </w:p>
    <w:p w:rsidR="003F76F6" w:rsidRDefault="003F76F6"/>
    <w:p w:rsidR="003F76F6" w:rsidRDefault="00EA6F35">
      <w:pPr>
        <w:numPr>
          <w:ilvl w:val="0"/>
          <w:numId w:val="4"/>
        </w:numPr>
      </w:pPr>
      <w:r>
        <w:t xml:space="preserve">Funding will only be provided by way of reimbursement upon the submission of a receipt or proof of purchase dated from 27 March 2020 after an application has been approved. </w:t>
      </w:r>
    </w:p>
    <w:p w:rsidR="003F76F6" w:rsidRDefault="003F76F6"/>
    <w:p w:rsidR="003F76F6" w:rsidRDefault="00EA6F35">
      <w:pPr>
        <w:numPr>
          <w:ilvl w:val="0"/>
          <w:numId w:val="5"/>
        </w:numPr>
      </w:pPr>
      <w:r>
        <w:t xml:space="preserve">Funding will only be provided for food purchased during the period that greyhound racing is suspended in New Zealand. </w:t>
      </w:r>
    </w:p>
    <w:p w:rsidR="003F76F6" w:rsidRDefault="003F76F6"/>
    <w:p w:rsidR="003F76F6" w:rsidRDefault="00EA6F35">
      <w:pPr>
        <w:numPr>
          <w:ilvl w:val="0"/>
          <w:numId w:val="5"/>
        </w:numPr>
      </w:pPr>
      <w:r>
        <w:t>All funding decisions shall be at the sole and final discretion of GRNZ.</w:t>
      </w:r>
    </w:p>
    <w:p w:rsidR="003F76F6" w:rsidRDefault="003F76F6"/>
    <w:p w:rsidR="003F76F6" w:rsidRDefault="00EA6F35">
      <w:pPr>
        <w:numPr>
          <w:ilvl w:val="0"/>
          <w:numId w:val="5"/>
        </w:numPr>
      </w:pPr>
      <w:r>
        <w:t>Applications may be scaled or declined in circumstances where GRNZ considers the purchase volume to be excessive, or where incomplete information has been supplied.</w:t>
      </w:r>
    </w:p>
    <w:p w:rsidR="003F76F6" w:rsidRDefault="003F76F6"/>
    <w:p w:rsidR="003F76F6" w:rsidRDefault="00EA6F35">
      <w:pPr>
        <w:numPr>
          <w:ilvl w:val="0"/>
          <w:numId w:val="3"/>
        </w:numPr>
      </w:pPr>
      <w:r>
        <w:t>GRNZ reserves the right to amend the scheme at any time.</w:t>
      </w:r>
    </w:p>
    <w:p w:rsidR="003F76F6" w:rsidRDefault="003F76F6"/>
    <w:p w:rsidR="003F76F6" w:rsidRDefault="003F76F6"/>
    <w:p w:rsidR="003F76F6" w:rsidRDefault="003F76F6"/>
    <w:p w:rsidR="003F76F6" w:rsidRDefault="00EA6F35">
      <w:pPr>
        <w:rPr>
          <w:b/>
        </w:rPr>
      </w:pPr>
      <w:r>
        <w:rPr>
          <w:b/>
        </w:rPr>
        <w:t>How to apply</w:t>
      </w:r>
    </w:p>
    <w:p w:rsidR="003F76F6" w:rsidRDefault="003F76F6">
      <w:pPr>
        <w:rPr>
          <w:b/>
        </w:rPr>
      </w:pPr>
    </w:p>
    <w:p w:rsidR="003F76F6" w:rsidRDefault="00EA6F35">
      <w:pPr>
        <w:numPr>
          <w:ilvl w:val="0"/>
          <w:numId w:val="1"/>
        </w:numPr>
      </w:pPr>
      <w:r>
        <w:t xml:space="preserve">Complete the application form and email to </w:t>
      </w:r>
      <w:hyperlink r:id="rId7">
        <w:r>
          <w:rPr>
            <w:color w:val="1155CC"/>
            <w:u w:val="single"/>
          </w:rPr>
          <w:t>greyhound@grnz.co.nz</w:t>
        </w:r>
      </w:hyperlink>
      <w:r>
        <w:t xml:space="preserve"> </w:t>
      </w:r>
    </w:p>
    <w:p w:rsidR="003F76F6" w:rsidRDefault="003F76F6">
      <w:pPr>
        <w:ind w:left="720"/>
      </w:pPr>
    </w:p>
    <w:p w:rsidR="003F76F6" w:rsidRDefault="00EA6F35">
      <w:pPr>
        <w:numPr>
          <w:ilvl w:val="0"/>
          <w:numId w:val="1"/>
        </w:numPr>
        <w:spacing w:after="200"/>
      </w:pPr>
      <w:r>
        <w:t>GRNZ will respond to applications within 1-2 working days regarding th</w:t>
      </w:r>
      <w:r w:rsidR="00E650F2">
        <w:t>e approved amount of funding.</w:t>
      </w:r>
    </w:p>
    <w:p w:rsidR="003F76F6" w:rsidRDefault="00EA6F35">
      <w:pPr>
        <w:numPr>
          <w:ilvl w:val="0"/>
          <w:numId w:val="1"/>
        </w:numPr>
      </w:pPr>
      <w:r>
        <w:t>Trainers will then need to arrange the purchase and collection of food directly with Farmlands or other suppliers (if appropriate).</w:t>
      </w:r>
    </w:p>
    <w:p w:rsidR="003F76F6" w:rsidRDefault="003F76F6">
      <w:pPr>
        <w:ind w:left="720"/>
      </w:pPr>
    </w:p>
    <w:p w:rsidR="003F76F6" w:rsidRDefault="00EA6F35">
      <w:pPr>
        <w:numPr>
          <w:ilvl w:val="0"/>
          <w:numId w:val="1"/>
        </w:numPr>
      </w:pPr>
      <w:r>
        <w:t xml:space="preserve">Please email all receipts or proof of purchase to </w:t>
      </w:r>
      <w:hyperlink r:id="rId8">
        <w:r>
          <w:rPr>
            <w:color w:val="1155CC"/>
            <w:u w:val="single"/>
          </w:rPr>
          <w:t>greyhound@grnz.co.nz</w:t>
        </w:r>
      </w:hyperlink>
    </w:p>
    <w:p w:rsidR="003F76F6" w:rsidRDefault="003F76F6">
      <w:pPr>
        <w:ind w:left="720"/>
      </w:pPr>
    </w:p>
    <w:p w:rsidR="003F76F6" w:rsidRDefault="00EA6F35">
      <w:pPr>
        <w:numPr>
          <w:ilvl w:val="0"/>
          <w:numId w:val="1"/>
        </w:numPr>
      </w:pPr>
      <w:r>
        <w:t>GRNZ will aim to reimburse trainers within 1-2 working days of receiving all details.</w:t>
      </w:r>
    </w:p>
    <w:p w:rsidR="003F76F6" w:rsidRDefault="003F76F6"/>
    <w:p w:rsidR="003F76F6" w:rsidRDefault="00EA6F35">
      <w:pPr>
        <w:ind w:left="720"/>
      </w:pPr>
      <w:r>
        <w:t xml:space="preserve">If you have any queries regarding your </w:t>
      </w:r>
      <w:proofErr w:type="gramStart"/>
      <w:r>
        <w:t>application</w:t>
      </w:r>
      <w:proofErr w:type="gramEnd"/>
      <w:r>
        <w:t xml:space="preserve"> please email the team.</w:t>
      </w:r>
    </w:p>
    <w:sectPr w:rsidR="003F76F6" w:rsidSect="001243F6">
      <w:headerReference w:type="default" r:id="rId9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61" w:rsidRDefault="00CC1561">
      <w:pPr>
        <w:spacing w:line="240" w:lineRule="auto"/>
      </w:pPr>
      <w:r>
        <w:separator/>
      </w:r>
    </w:p>
  </w:endnote>
  <w:endnote w:type="continuationSeparator" w:id="0">
    <w:p w:rsidR="00CC1561" w:rsidRDefault="00CC1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61" w:rsidRDefault="00CC1561">
      <w:pPr>
        <w:spacing w:line="240" w:lineRule="auto"/>
      </w:pPr>
      <w:r>
        <w:separator/>
      </w:r>
    </w:p>
  </w:footnote>
  <w:footnote w:type="continuationSeparator" w:id="0">
    <w:p w:rsidR="00CC1561" w:rsidRDefault="00CC1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F6" w:rsidRDefault="00EA6F35">
    <w:r>
      <w:rPr>
        <w:noProof/>
      </w:rPr>
      <w:drawing>
        <wp:inline distT="114300" distB="114300" distL="114300" distR="114300">
          <wp:extent cx="1952625" cy="1162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062"/>
    <w:multiLevelType w:val="multilevel"/>
    <w:tmpl w:val="FB0A3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BB7C25"/>
    <w:multiLevelType w:val="multilevel"/>
    <w:tmpl w:val="B0C40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9522DB"/>
    <w:multiLevelType w:val="multilevel"/>
    <w:tmpl w:val="CEE81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787F72"/>
    <w:multiLevelType w:val="multilevel"/>
    <w:tmpl w:val="FF723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917992"/>
    <w:multiLevelType w:val="multilevel"/>
    <w:tmpl w:val="767E4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A1273D"/>
    <w:multiLevelType w:val="multilevel"/>
    <w:tmpl w:val="1FCE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6"/>
    <w:rsid w:val="001243F6"/>
    <w:rsid w:val="003F76F6"/>
    <w:rsid w:val="00CC1561"/>
    <w:rsid w:val="00E650F2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2311"/>
  <w15:docId w15:val="{3817A78F-C954-486B-9B86-68BDE83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yhound@grnz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yhound@gr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Jaques</dc:creator>
  <cp:lastModifiedBy>Lisa Jaques</cp:lastModifiedBy>
  <cp:revision>2</cp:revision>
  <dcterms:created xsi:type="dcterms:W3CDTF">2020-04-01T21:47:00Z</dcterms:created>
  <dcterms:modified xsi:type="dcterms:W3CDTF">2020-04-01T21:47:00Z</dcterms:modified>
</cp:coreProperties>
</file>